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19"/>
        <w:gridCol w:w="1747"/>
        <w:gridCol w:w="2163"/>
        <w:gridCol w:w="2559"/>
        <w:gridCol w:w="3087"/>
        <w:gridCol w:w="2351"/>
        <w:gridCol w:w="1964"/>
      </w:tblGrid>
      <w:tr w:rsidR="00796AEC" w:rsidRPr="0037268D" w:rsidTr="00D164CC">
        <w:tc>
          <w:tcPr>
            <w:tcW w:w="519" w:type="dxa"/>
          </w:tcPr>
          <w:p w:rsidR="00796AEC" w:rsidRPr="0037268D" w:rsidRDefault="00796AEC">
            <w:pPr>
              <w:rPr>
                <w:rFonts w:ascii="Times New Roman" w:hAnsi="Times New Roman" w:cs="Times New Roman"/>
              </w:rPr>
            </w:pPr>
          </w:p>
        </w:tc>
        <w:tc>
          <w:tcPr>
            <w:tcW w:w="1747"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Learning Target (I am Learning about…)</w:t>
            </w:r>
          </w:p>
        </w:tc>
        <w:tc>
          <w:tcPr>
            <w:tcW w:w="2163"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Criteria for Success (I can…)</w:t>
            </w:r>
          </w:p>
        </w:tc>
        <w:tc>
          <w:tcPr>
            <w:tcW w:w="2559"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Activation/Instruction</w:t>
            </w:r>
          </w:p>
        </w:tc>
        <w:tc>
          <w:tcPr>
            <w:tcW w:w="3087"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Collaboration/Guided Practice</w:t>
            </w:r>
          </w:p>
        </w:tc>
        <w:tc>
          <w:tcPr>
            <w:tcW w:w="2351"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Independent Learning/Assessment</w:t>
            </w:r>
          </w:p>
        </w:tc>
        <w:tc>
          <w:tcPr>
            <w:tcW w:w="1964"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Closure</w:t>
            </w:r>
          </w:p>
        </w:tc>
      </w:tr>
      <w:tr w:rsidR="00796AEC" w:rsidRPr="0037268D" w:rsidTr="00D164CC">
        <w:trPr>
          <w:cantSplit/>
          <w:trHeight w:val="1134"/>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Monday</w:t>
            </w:r>
            <w:r w:rsidR="00614154" w:rsidRPr="0037268D">
              <w:rPr>
                <w:rFonts w:ascii="Times New Roman" w:hAnsi="Times New Roman" w:cs="Times New Roman"/>
                <w:b/>
              </w:rPr>
              <w:t xml:space="preserve">, </w:t>
            </w:r>
            <w:r w:rsidR="00E3170A">
              <w:rPr>
                <w:rFonts w:ascii="Times New Roman" w:hAnsi="Times New Roman" w:cs="Times New Roman"/>
                <w:b/>
              </w:rPr>
              <w:t xml:space="preserve">Oct </w:t>
            </w:r>
            <w:r w:rsidR="00B77D15">
              <w:rPr>
                <w:rFonts w:ascii="Times New Roman" w:hAnsi="Times New Roman" w:cs="Times New Roman"/>
                <w:b/>
              </w:rPr>
              <w:t>2</w:t>
            </w:r>
            <w:r w:rsidR="00CF08C7">
              <w:rPr>
                <w:rFonts w:ascii="Times New Roman" w:hAnsi="Times New Roman" w:cs="Times New Roman"/>
                <w:b/>
              </w:rPr>
              <w:t>8</w:t>
            </w:r>
          </w:p>
        </w:tc>
        <w:tc>
          <w:tcPr>
            <w:tcW w:w="1747" w:type="dxa"/>
          </w:tcPr>
          <w:p w:rsidR="007216A3" w:rsidRPr="0037268D" w:rsidRDefault="00717609">
            <w:pPr>
              <w:rPr>
                <w:rFonts w:ascii="Times New Roman" w:hAnsi="Times New Roman" w:cs="Times New Roman"/>
              </w:rPr>
            </w:pPr>
            <w:r>
              <w:rPr>
                <w:rFonts w:ascii="Times New Roman" w:hAnsi="Times New Roman" w:cs="Times New Roman"/>
              </w:rPr>
              <w:t xml:space="preserve">I am learning how Shakespeare’s choices on the development of </w:t>
            </w:r>
            <w:r>
              <w:rPr>
                <w:rFonts w:ascii="Times New Roman" w:hAnsi="Times New Roman" w:cs="Times New Roman"/>
                <w:i/>
              </w:rPr>
              <w:t>Hamlet</w:t>
            </w:r>
            <w:r>
              <w:t xml:space="preserve"> impacted the story.</w:t>
            </w:r>
          </w:p>
        </w:tc>
        <w:tc>
          <w:tcPr>
            <w:tcW w:w="2163" w:type="dxa"/>
          </w:tcPr>
          <w:p w:rsidR="007216A3" w:rsidRPr="00717609" w:rsidRDefault="00717609">
            <w:r>
              <w:rPr>
                <w:rFonts w:ascii="Times New Roman" w:hAnsi="Times New Roman" w:cs="Times New Roman"/>
              </w:rPr>
              <w:t xml:space="preserve">I can show how Shakespeare’s choices on the development of </w:t>
            </w:r>
            <w:r>
              <w:rPr>
                <w:rFonts w:ascii="Times New Roman" w:hAnsi="Times New Roman" w:cs="Times New Roman"/>
                <w:i/>
              </w:rPr>
              <w:t>Hamlet</w:t>
            </w:r>
            <w:r>
              <w:t xml:space="preserve"> impacted the story.</w:t>
            </w:r>
          </w:p>
        </w:tc>
        <w:tc>
          <w:tcPr>
            <w:tcW w:w="2559" w:type="dxa"/>
          </w:tcPr>
          <w:p w:rsidR="00B96618" w:rsidRDefault="00E62512" w:rsidP="00112E42">
            <w:pPr>
              <w:rPr>
                <w:rFonts w:ascii="Times New Roman" w:hAnsi="Times New Roman" w:cs="Times New Roman"/>
              </w:rPr>
            </w:pPr>
            <w:r>
              <w:rPr>
                <w:rFonts w:ascii="Times New Roman" w:hAnsi="Times New Roman" w:cs="Times New Roman"/>
              </w:rPr>
              <w:t xml:space="preserve">Students will start reading through Act 3 </w:t>
            </w:r>
            <w:r w:rsidR="00D159D9">
              <w:rPr>
                <w:rFonts w:ascii="Times New Roman" w:hAnsi="Times New Roman" w:cs="Times New Roman"/>
              </w:rPr>
              <w:t xml:space="preserve">Scene 1 </w:t>
            </w:r>
            <w:r>
              <w:rPr>
                <w:rFonts w:ascii="Times New Roman" w:hAnsi="Times New Roman" w:cs="Times New Roman"/>
              </w:rPr>
              <w:t xml:space="preserve">utilizing an online version of </w:t>
            </w:r>
            <w:r>
              <w:rPr>
                <w:rFonts w:ascii="Times New Roman" w:hAnsi="Times New Roman" w:cs="Times New Roman"/>
                <w:i/>
              </w:rPr>
              <w:t>Hamlet</w:t>
            </w:r>
            <w:r>
              <w:rPr>
                <w:rFonts w:ascii="Times New Roman" w:hAnsi="Times New Roman" w:cs="Times New Roman"/>
              </w:rPr>
              <w:t xml:space="preserve">. </w:t>
            </w:r>
          </w:p>
          <w:p w:rsidR="00D159D9" w:rsidRDefault="00D159D9" w:rsidP="00112E42">
            <w:pPr>
              <w:rPr>
                <w:rFonts w:ascii="Times New Roman" w:hAnsi="Times New Roman" w:cs="Times New Roman"/>
              </w:rPr>
            </w:pPr>
          </w:p>
          <w:p w:rsidR="00B96618" w:rsidRPr="0037268D" w:rsidRDefault="00B96618" w:rsidP="00D159D9">
            <w:pPr>
              <w:rPr>
                <w:rFonts w:ascii="Times New Roman" w:hAnsi="Times New Roman" w:cs="Times New Roman"/>
              </w:rPr>
            </w:pPr>
          </w:p>
        </w:tc>
        <w:tc>
          <w:tcPr>
            <w:tcW w:w="3087" w:type="dxa"/>
          </w:tcPr>
          <w:p w:rsidR="00D159D9" w:rsidRPr="00E62512" w:rsidRDefault="00D159D9" w:rsidP="00D159D9">
            <w:pPr>
              <w:rPr>
                <w:rFonts w:ascii="Times New Roman" w:hAnsi="Times New Roman" w:cs="Times New Roman"/>
              </w:rPr>
            </w:pPr>
            <w:r>
              <w:rPr>
                <w:rFonts w:ascii="Times New Roman" w:hAnsi="Times New Roman" w:cs="Times New Roman"/>
              </w:rPr>
              <w:t xml:space="preserve">We will watch a couple of videos and do a compare and contrast of the “to be or not to be” speech. </w:t>
            </w:r>
          </w:p>
          <w:p w:rsidR="00933F77" w:rsidRPr="0037268D" w:rsidRDefault="00933F77">
            <w:pPr>
              <w:rPr>
                <w:rFonts w:ascii="Times New Roman" w:hAnsi="Times New Roman" w:cs="Times New Roman"/>
              </w:rPr>
            </w:pPr>
          </w:p>
        </w:tc>
        <w:tc>
          <w:tcPr>
            <w:tcW w:w="2351" w:type="dxa"/>
          </w:tcPr>
          <w:p w:rsidR="00796AEC" w:rsidRPr="0037268D" w:rsidRDefault="00D159D9">
            <w:pPr>
              <w:rPr>
                <w:rFonts w:ascii="Times New Roman" w:hAnsi="Times New Roman" w:cs="Times New Roman"/>
              </w:rPr>
            </w:pPr>
            <w:r>
              <w:rPr>
                <w:rFonts w:ascii="Times New Roman" w:hAnsi="Times New Roman" w:cs="Times New Roman"/>
              </w:rPr>
              <w:t xml:space="preserve">Students will </w:t>
            </w:r>
            <w:r w:rsidR="00F22418">
              <w:rPr>
                <w:rFonts w:ascii="Times New Roman" w:hAnsi="Times New Roman" w:cs="Times New Roman"/>
              </w:rPr>
              <w:t>complete the translation worksheet and answer the discussion questions at the bottom.</w:t>
            </w:r>
          </w:p>
        </w:tc>
        <w:tc>
          <w:tcPr>
            <w:tcW w:w="1964" w:type="dxa"/>
          </w:tcPr>
          <w:p w:rsidR="00796AEC" w:rsidRPr="0037268D" w:rsidRDefault="00717609">
            <w:pPr>
              <w:rPr>
                <w:rFonts w:ascii="Times New Roman" w:hAnsi="Times New Roman" w:cs="Times New Roman"/>
              </w:rPr>
            </w:pPr>
            <w:r>
              <w:rPr>
                <w:rFonts w:ascii="Times New Roman" w:hAnsi="Times New Roman" w:cs="Times New Roman"/>
              </w:rPr>
              <w:t>Students will fill out 321.</w:t>
            </w:r>
          </w:p>
        </w:tc>
      </w:tr>
      <w:tr w:rsidR="00796AEC" w:rsidRPr="0037268D" w:rsidTr="00D164CC">
        <w:trPr>
          <w:cantSplit/>
          <w:trHeight w:val="1134"/>
        </w:trPr>
        <w:tc>
          <w:tcPr>
            <w:tcW w:w="519" w:type="dxa"/>
            <w:textDirection w:val="btLr"/>
          </w:tcPr>
          <w:p w:rsidR="00796AEC" w:rsidRPr="0037268D" w:rsidRDefault="00796AEC" w:rsidP="00796AEC">
            <w:pPr>
              <w:ind w:left="113" w:right="113"/>
              <w:jc w:val="center"/>
              <w:rPr>
                <w:rFonts w:ascii="Times New Roman" w:hAnsi="Times New Roman" w:cs="Times New Roman"/>
                <w:b/>
              </w:rPr>
            </w:pPr>
            <w:r w:rsidRPr="0037268D">
              <w:rPr>
                <w:rFonts w:ascii="Times New Roman" w:hAnsi="Times New Roman" w:cs="Times New Roman"/>
                <w:b/>
              </w:rPr>
              <w:t>Tuesday</w:t>
            </w:r>
            <w:r w:rsidR="00614154" w:rsidRPr="0037268D">
              <w:rPr>
                <w:rFonts w:ascii="Times New Roman" w:hAnsi="Times New Roman" w:cs="Times New Roman"/>
                <w:b/>
              </w:rPr>
              <w:t xml:space="preserve">, </w:t>
            </w:r>
            <w:r w:rsidR="00E3170A">
              <w:rPr>
                <w:rFonts w:ascii="Times New Roman" w:hAnsi="Times New Roman" w:cs="Times New Roman"/>
                <w:b/>
              </w:rPr>
              <w:t xml:space="preserve">Oct </w:t>
            </w:r>
            <w:r w:rsidR="00B77D15">
              <w:rPr>
                <w:rFonts w:ascii="Times New Roman" w:hAnsi="Times New Roman" w:cs="Times New Roman"/>
                <w:b/>
              </w:rPr>
              <w:t>2</w:t>
            </w:r>
            <w:r w:rsidR="00CF08C7">
              <w:rPr>
                <w:rFonts w:ascii="Times New Roman" w:hAnsi="Times New Roman" w:cs="Times New Roman"/>
                <w:b/>
              </w:rPr>
              <w:t>9</w:t>
            </w:r>
          </w:p>
        </w:tc>
        <w:tc>
          <w:tcPr>
            <w:tcW w:w="1747" w:type="dxa"/>
          </w:tcPr>
          <w:p w:rsidR="007216A3" w:rsidRPr="0037268D" w:rsidRDefault="00643AD3" w:rsidP="00796AEC">
            <w:pPr>
              <w:rPr>
                <w:rFonts w:ascii="Times New Roman" w:hAnsi="Times New Roman" w:cs="Times New Roman"/>
              </w:rPr>
            </w:pPr>
            <w:r>
              <w:rPr>
                <w:rFonts w:ascii="Times New Roman" w:hAnsi="Times New Roman" w:cs="Times New Roman"/>
              </w:rPr>
              <w:t xml:space="preserve">I am learning how Shakespeare’s choices on the development of </w:t>
            </w:r>
            <w:r>
              <w:rPr>
                <w:rFonts w:ascii="Times New Roman" w:hAnsi="Times New Roman" w:cs="Times New Roman"/>
                <w:i/>
              </w:rPr>
              <w:t>Hamlet</w:t>
            </w:r>
            <w:r>
              <w:t xml:space="preserve"> impacted the story.</w:t>
            </w:r>
          </w:p>
        </w:tc>
        <w:tc>
          <w:tcPr>
            <w:tcW w:w="2163" w:type="dxa"/>
          </w:tcPr>
          <w:p w:rsidR="007216A3" w:rsidRPr="0037268D" w:rsidRDefault="00643AD3" w:rsidP="00796AEC">
            <w:pPr>
              <w:rPr>
                <w:rFonts w:ascii="Times New Roman" w:hAnsi="Times New Roman" w:cs="Times New Roman"/>
              </w:rPr>
            </w:pPr>
            <w:r>
              <w:rPr>
                <w:rFonts w:ascii="Times New Roman" w:hAnsi="Times New Roman" w:cs="Times New Roman"/>
              </w:rPr>
              <w:t xml:space="preserve">I can show how Shakespeare’s choices on the development of </w:t>
            </w:r>
            <w:r>
              <w:rPr>
                <w:rFonts w:ascii="Times New Roman" w:hAnsi="Times New Roman" w:cs="Times New Roman"/>
                <w:i/>
              </w:rPr>
              <w:t>Hamlet</w:t>
            </w:r>
            <w:r>
              <w:t xml:space="preserve"> impacted the story.</w:t>
            </w:r>
          </w:p>
        </w:tc>
        <w:tc>
          <w:tcPr>
            <w:tcW w:w="2559" w:type="dxa"/>
          </w:tcPr>
          <w:p w:rsidR="00B96618" w:rsidRDefault="00D159D9" w:rsidP="005703AA">
            <w:pPr>
              <w:rPr>
                <w:rFonts w:ascii="Times New Roman" w:hAnsi="Times New Roman" w:cs="Times New Roman"/>
              </w:rPr>
            </w:pPr>
            <w:r>
              <w:rPr>
                <w:rFonts w:ascii="Times New Roman" w:hAnsi="Times New Roman" w:cs="Times New Roman"/>
              </w:rPr>
              <w:t xml:space="preserve">Students will read Act 3 Scene 2. </w:t>
            </w:r>
          </w:p>
          <w:p w:rsidR="00B96618" w:rsidRPr="006D6878" w:rsidRDefault="00B96618" w:rsidP="005703AA">
            <w:pPr>
              <w:rPr>
                <w:rFonts w:ascii="Times New Roman" w:hAnsi="Times New Roman" w:cs="Times New Roman"/>
              </w:rPr>
            </w:pPr>
          </w:p>
        </w:tc>
        <w:tc>
          <w:tcPr>
            <w:tcW w:w="3087" w:type="dxa"/>
          </w:tcPr>
          <w:p w:rsidR="00D159D9" w:rsidRDefault="00D159D9" w:rsidP="00D159D9">
            <w:pPr>
              <w:rPr>
                <w:rFonts w:ascii="Times New Roman" w:hAnsi="Times New Roman" w:cs="Times New Roman"/>
              </w:rPr>
            </w:pPr>
            <w:r>
              <w:rPr>
                <w:rFonts w:ascii="Times New Roman" w:hAnsi="Times New Roman" w:cs="Times New Roman"/>
              </w:rPr>
              <w:t xml:space="preserve">Students will read Act 3 Scene 2. </w:t>
            </w:r>
          </w:p>
          <w:p w:rsidR="00B96618" w:rsidRPr="006D6878" w:rsidRDefault="00B96618" w:rsidP="00E562FA">
            <w:pPr>
              <w:rPr>
                <w:rFonts w:ascii="Times New Roman" w:hAnsi="Times New Roman" w:cs="Times New Roman"/>
              </w:rPr>
            </w:pPr>
          </w:p>
        </w:tc>
        <w:tc>
          <w:tcPr>
            <w:tcW w:w="2351" w:type="dxa"/>
          </w:tcPr>
          <w:p w:rsidR="00796AEC" w:rsidRPr="0037268D" w:rsidRDefault="00D159D9" w:rsidP="00796AEC">
            <w:pPr>
              <w:rPr>
                <w:rFonts w:ascii="Times New Roman" w:hAnsi="Times New Roman" w:cs="Times New Roman"/>
              </w:rPr>
            </w:pPr>
            <w:r>
              <w:rPr>
                <w:rFonts w:ascii="Times New Roman" w:hAnsi="Times New Roman" w:cs="Times New Roman"/>
              </w:rPr>
              <w:t>Students will answer discussion questions.</w:t>
            </w:r>
            <w:bookmarkStart w:id="0" w:name="_GoBack"/>
            <w:bookmarkEnd w:id="0"/>
          </w:p>
        </w:tc>
        <w:tc>
          <w:tcPr>
            <w:tcW w:w="1964" w:type="dxa"/>
          </w:tcPr>
          <w:p w:rsidR="00796AEC" w:rsidRPr="0037268D" w:rsidRDefault="00AB1339" w:rsidP="00796AEC">
            <w:pPr>
              <w:rPr>
                <w:rFonts w:ascii="Times New Roman" w:hAnsi="Times New Roman" w:cs="Times New Roman"/>
              </w:rPr>
            </w:pPr>
            <w:r w:rsidRPr="0037268D">
              <w:rPr>
                <w:rFonts w:ascii="Times New Roman" w:hAnsi="Times New Roman" w:cs="Times New Roman"/>
              </w:rPr>
              <w:t>Students will complete 321.</w:t>
            </w:r>
          </w:p>
        </w:tc>
      </w:tr>
      <w:tr w:rsidR="00796AEC" w:rsidRPr="0037268D" w:rsidTr="00D164C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lastRenderedPageBreak/>
              <w:t>Wednesday</w:t>
            </w:r>
            <w:r w:rsidR="00614154" w:rsidRPr="0037268D">
              <w:rPr>
                <w:rFonts w:ascii="Times New Roman" w:hAnsi="Times New Roman" w:cs="Times New Roman"/>
                <w:b/>
              </w:rPr>
              <w:t xml:space="preserve">, </w:t>
            </w:r>
            <w:r w:rsidR="00E3170A">
              <w:rPr>
                <w:rFonts w:ascii="Times New Roman" w:hAnsi="Times New Roman" w:cs="Times New Roman"/>
                <w:b/>
              </w:rPr>
              <w:t xml:space="preserve">Oct </w:t>
            </w:r>
            <w:r w:rsidR="00CF08C7">
              <w:rPr>
                <w:rFonts w:ascii="Times New Roman" w:hAnsi="Times New Roman" w:cs="Times New Roman"/>
                <w:b/>
              </w:rPr>
              <w:t>30</w:t>
            </w:r>
          </w:p>
        </w:tc>
        <w:tc>
          <w:tcPr>
            <w:tcW w:w="1747" w:type="dxa"/>
          </w:tcPr>
          <w:p w:rsidR="007216A3" w:rsidRPr="0037268D" w:rsidRDefault="00643AD3">
            <w:pPr>
              <w:rPr>
                <w:rFonts w:ascii="Times New Roman" w:hAnsi="Times New Roman" w:cs="Times New Roman"/>
              </w:rPr>
            </w:pPr>
            <w:r>
              <w:rPr>
                <w:rFonts w:ascii="Times New Roman" w:hAnsi="Times New Roman" w:cs="Times New Roman"/>
              </w:rPr>
              <w:t xml:space="preserve">I am learning how Shakespeare’s choices on the development of </w:t>
            </w:r>
            <w:r>
              <w:rPr>
                <w:rFonts w:ascii="Times New Roman" w:hAnsi="Times New Roman" w:cs="Times New Roman"/>
                <w:i/>
              </w:rPr>
              <w:t>Hamlet</w:t>
            </w:r>
            <w:r>
              <w:t xml:space="preserve"> impacted the story.</w:t>
            </w:r>
          </w:p>
        </w:tc>
        <w:tc>
          <w:tcPr>
            <w:tcW w:w="2163" w:type="dxa"/>
          </w:tcPr>
          <w:p w:rsidR="007216A3" w:rsidRPr="0037268D" w:rsidRDefault="00643AD3" w:rsidP="005703AA">
            <w:pPr>
              <w:rPr>
                <w:rFonts w:ascii="Times New Roman" w:hAnsi="Times New Roman" w:cs="Times New Roman"/>
              </w:rPr>
            </w:pPr>
            <w:r>
              <w:rPr>
                <w:rFonts w:ascii="Times New Roman" w:hAnsi="Times New Roman" w:cs="Times New Roman"/>
              </w:rPr>
              <w:t xml:space="preserve">I can show how Shakespeare’s choices on the development of </w:t>
            </w:r>
            <w:r>
              <w:rPr>
                <w:rFonts w:ascii="Times New Roman" w:hAnsi="Times New Roman" w:cs="Times New Roman"/>
                <w:i/>
              </w:rPr>
              <w:t>Hamlet</w:t>
            </w:r>
            <w:r>
              <w:t xml:space="preserve"> impacted the story.</w:t>
            </w:r>
          </w:p>
        </w:tc>
        <w:tc>
          <w:tcPr>
            <w:tcW w:w="2559" w:type="dxa"/>
          </w:tcPr>
          <w:p w:rsidR="00D159D9" w:rsidRDefault="00D159D9" w:rsidP="00D159D9">
            <w:pPr>
              <w:rPr>
                <w:rFonts w:ascii="Times New Roman" w:hAnsi="Times New Roman" w:cs="Times New Roman"/>
              </w:rPr>
            </w:pPr>
            <w:r>
              <w:rPr>
                <w:rFonts w:ascii="Times New Roman" w:hAnsi="Times New Roman" w:cs="Times New Roman"/>
              </w:rPr>
              <w:t xml:space="preserve">Students will read Act 3 Scene </w:t>
            </w:r>
            <w:r>
              <w:rPr>
                <w:rFonts w:ascii="Times New Roman" w:hAnsi="Times New Roman" w:cs="Times New Roman"/>
              </w:rPr>
              <w:t xml:space="preserve">3. </w:t>
            </w:r>
          </w:p>
          <w:p w:rsidR="00A404AA" w:rsidRPr="0037268D" w:rsidRDefault="00A404AA" w:rsidP="00B77D15">
            <w:pPr>
              <w:rPr>
                <w:rFonts w:ascii="Times New Roman" w:hAnsi="Times New Roman" w:cs="Times New Roman"/>
              </w:rPr>
            </w:pPr>
          </w:p>
        </w:tc>
        <w:tc>
          <w:tcPr>
            <w:tcW w:w="3087" w:type="dxa"/>
          </w:tcPr>
          <w:p w:rsidR="00D159D9" w:rsidRDefault="00D159D9" w:rsidP="00D159D9">
            <w:pPr>
              <w:rPr>
                <w:rFonts w:ascii="Times New Roman" w:hAnsi="Times New Roman" w:cs="Times New Roman"/>
              </w:rPr>
            </w:pPr>
            <w:r>
              <w:rPr>
                <w:rFonts w:ascii="Times New Roman" w:hAnsi="Times New Roman" w:cs="Times New Roman"/>
              </w:rPr>
              <w:t xml:space="preserve">Students will read Act 3 Scene 2. </w:t>
            </w:r>
          </w:p>
          <w:p w:rsidR="00796AEC" w:rsidRPr="0037268D" w:rsidRDefault="00796AEC" w:rsidP="00B77D15">
            <w:pPr>
              <w:rPr>
                <w:rFonts w:ascii="Times New Roman" w:hAnsi="Times New Roman" w:cs="Times New Roman"/>
              </w:rPr>
            </w:pPr>
          </w:p>
        </w:tc>
        <w:tc>
          <w:tcPr>
            <w:tcW w:w="2351" w:type="dxa"/>
          </w:tcPr>
          <w:p w:rsidR="0044670D" w:rsidRPr="0037268D" w:rsidRDefault="00D159D9">
            <w:pPr>
              <w:rPr>
                <w:rFonts w:ascii="Times New Roman" w:hAnsi="Times New Roman" w:cs="Times New Roman"/>
              </w:rPr>
            </w:pPr>
            <w:r>
              <w:rPr>
                <w:rFonts w:ascii="Times New Roman" w:hAnsi="Times New Roman" w:cs="Times New Roman"/>
              </w:rPr>
              <w:t xml:space="preserve">Students will start on a mini project to be due Friday as a major grade. </w:t>
            </w:r>
          </w:p>
        </w:tc>
        <w:tc>
          <w:tcPr>
            <w:tcW w:w="1964" w:type="dxa"/>
          </w:tcPr>
          <w:p w:rsidR="00BC7A94" w:rsidRPr="0037268D" w:rsidRDefault="00940992">
            <w:pPr>
              <w:rPr>
                <w:rFonts w:ascii="Times New Roman" w:hAnsi="Times New Roman" w:cs="Times New Roman"/>
              </w:rPr>
            </w:pPr>
            <w:r w:rsidRPr="0037268D">
              <w:rPr>
                <w:rFonts w:ascii="Times New Roman" w:hAnsi="Times New Roman" w:cs="Times New Roman"/>
              </w:rPr>
              <w:t>Students will complete 321.</w:t>
            </w:r>
          </w:p>
        </w:tc>
      </w:tr>
      <w:tr w:rsidR="00796AEC" w:rsidRPr="0037268D" w:rsidTr="00D164C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Thursday</w:t>
            </w:r>
            <w:r w:rsidR="00614154" w:rsidRPr="0037268D">
              <w:rPr>
                <w:rFonts w:ascii="Times New Roman" w:hAnsi="Times New Roman" w:cs="Times New Roman"/>
                <w:b/>
              </w:rPr>
              <w:t xml:space="preserve">, </w:t>
            </w:r>
            <w:r w:rsidR="00E3170A">
              <w:rPr>
                <w:rFonts w:ascii="Times New Roman" w:hAnsi="Times New Roman" w:cs="Times New Roman"/>
                <w:b/>
              </w:rPr>
              <w:t xml:space="preserve">Oct </w:t>
            </w:r>
            <w:r w:rsidR="00CF08C7">
              <w:rPr>
                <w:rFonts w:ascii="Times New Roman" w:hAnsi="Times New Roman" w:cs="Times New Roman"/>
                <w:b/>
              </w:rPr>
              <w:t>31</w:t>
            </w:r>
          </w:p>
        </w:tc>
        <w:tc>
          <w:tcPr>
            <w:tcW w:w="1747" w:type="dxa"/>
          </w:tcPr>
          <w:p w:rsidR="00A50DE2" w:rsidRPr="0037268D" w:rsidRDefault="00643AD3" w:rsidP="0044670D">
            <w:pPr>
              <w:rPr>
                <w:rFonts w:ascii="Times New Roman" w:hAnsi="Times New Roman" w:cs="Times New Roman"/>
              </w:rPr>
            </w:pPr>
            <w:r>
              <w:rPr>
                <w:rFonts w:ascii="Times New Roman" w:hAnsi="Times New Roman" w:cs="Times New Roman"/>
              </w:rPr>
              <w:t xml:space="preserve">I am learning how Shakespeare’s choices on the development of </w:t>
            </w:r>
            <w:r>
              <w:rPr>
                <w:rFonts w:ascii="Times New Roman" w:hAnsi="Times New Roman" w:cs="Times New Roman"/>
                <w:i/>
              </w:rPr>
              <w:t>Hamlet</w:t>
            </w:r>
            <w:r>
              <w:t xml:space="preserve"> impacted the story.</w:t>
            </w:r>
          </w:p>
        </w:tc>
        <w:tc>
          <w:tcPr>
            <w:tcW w:w="2163" w:type="dxa"/>
          </w:tcPr>
          <w:p w:rsidR="00337830" w:rsidRPr="0037268D" w:rsidRDefault="00643AD3" w:rsidP="0044670D">
            <w:pPr>
              <w:rPr>
                <w:rFonts w:ascii="Times New Roman" w:hAnsi="Times New Roman" w:cs="Times New Roman"/>
              </w:rPr>
            </w:pPr>
            <w:r>
              <w:rPr>
                <w:rFonts w:ascii="Times New Roman" w:hAnsi="Times New Roman" w:cs="Times New Roman"/>
              </w:rPr>
              <w:t xml:space="preserve">I can show how Shakespeare’s choices on the development of </w:t>
            </w:r>
            <w:r>
              <w:rPr>
                <w:rFonts w:ascii="Times New Roman" w:hAnsi="Times New Roman" w:cs="Times New Roman"/>
                <w:i/>
              </w:rPr>
              <w:t>Hamlet</w:t>
            </w:r>
            <w:r>
              <w:t xml:space="preserve"> impacted the story.</w:t>
            </w:r>
          </w:p>
        </w:tc>
        <w:tc>
          <w:tcPr>
            <w:tcW w:w="2559" w:type="dxa"/>
          </w:tcPr>
          <w:p w:rsidR="00D164CC" w:rsidRDefault="00D159D9" w:rsidP="00D164CC">
            <w:pPr>
              <w:rPr>
                <w:rFonts w:ascii="Times New Roman" w:hAnsi="Times New Roman" w:cs="Times New Roman"/>
              </w:rPr>
            </w:pPr>
            <w:r>
              <w:rPr>
                <w:rFonts w:ascii="Times New Roman" w:hAnsi="Times New Roman" w:cs="Times New Roman"/>
              </w:rPr>
              <w:t xml:space="preserve">Students will complete a mini-test over Acts 1-3. </w:t>
            </w:r>
          </w:p>
          <w:p w:rsidR="00796AEC" w:rsidRPr="0037268D" w:rsidRDefault="00796AEC" w:rsidP="00B77D15">
            <w:pPr>
              <w:rPr>
                <w:rFonts w:ascii="Times New Roman" w:hAnsi="Times New Roman" w:cs="Times New Roman"/>
              </w:rPr>
            </w:pPr>
          </w:p>
        </w:tc>
        <w:tc>
          <w:tcPr>
            <w:tcW w:w="3087" w:type="dxa"/>
          </w:tcPr>
          <w:p w:rsidR="00D159D9" w:rsidRDefault="00D159D9" w:rsidP="00D159D9">
            <w:pPr>
              <w:rPr>
                <w:rFonts w:ascii="Times New Roman" w:hAnsi="Times New Roman" w:cs="Times New Roman"/>
              </w:rPr>
            </w:pPr>
            <w:r>
              <w:rPr>
                <w:rFonts w:ascii="Times New Roman" w:hAnsi="Times New Roman" w:cs="Times New Roman"/>
              </w:rPr>
              <w:t xml:space="preserve">Students will complete a mini-test over Acts 1-3. </w:t>
            </w:r>
          </w:p>
          <w:p w:rsidR="00796AEC" w:rsidRPr="0037268D" w:rsidRDefault="00796AEC" w:rsidP="00B77D15">
            <w:pPr>
              <w:rPr>
                <w:rFonts w:ascii="Times New Roman" w:hAnsi="Times New Roman" w:cs="Times New Roman"/>
              </w:rPr>
            </w:pPr>
          </w:p>
        </w:tc>
        <w:tc>
          <w:tcPr>
            <w:tcW w:w="2351" w:type="dxa"/>
          </w:tcPr>
          <w:p w:rsidR="00D159D9" w:rsidRDefault="00D159D9" w:rsidP="00D159D9">
            <w:pPr>
              <w:rPr>
                <w:rFonts w:ascii="Times New Roman" w:hAnsi="Times New Roman" w:cs="Times New Roman"/>
              </w:rPr>
            </w:pPr>
            <w:r>
              <w:rPr>
                <w:rFonts w:ascii="Times New Roman" w:hAnsi="Times New Roman" w:cs="Times New Roman"/>
              </w:rPr>
              <w:t xml:space="preserve">Students will complete a mini-test over Acts 1-3. </w:t>
            </w:r>
          </w:p>
          <w:p w:rsidR="006B4CFB" w:rsidRPr="0037268D" w:rsidRDefault="006B4CFB" w:rsidP="0044670D">
            <w:pPr>
              <w:rPr>
                <w:rFonts w:ascii="Times New Roman" w:hAnsi="Times New Roman" w:cs="Times New Roman"/>
              </w:rPr>
            </w:pPr>
          </w:p>
        </w:tc>
        <w:tc>
          <w:tcPr>
            <w:tcW w:w="1964" w:type="dxa"/>
          </w:tcPr>
          <w:p w:rsidR="006B4CFB" w:rsidRPr="0037268D" w:rsidRDefault="00317611">
            <w:pPr>
              <w:rPr>
                <w:rFonts w:ascii="Times New Roman" w:hAnsi="Times New Roman" w:cs="Times New Roman"/>
              </w:rPr>
            </w:pPr>
            <w:r w:rsidRPr="0037268D">
              <w:rPr>
                <w:rFonts w:ascii="Times New Roman" w:hAnsi="Times New Roman" w:cs="Times New Roman"/>
              </w:rPr>
              <w:t>Students will complete 321.</w:t>
            </w:r>
          </w:p>
        </w:tc>
      </w:tr>
      <w:tr w:rsidR="00796AEC" w:rsidRPr="0037268D" w:rsidTr="00D164C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Friday</w:t>
            </w:r>
            <w:r w:rsidR="00614154" w:rsidRPr="0037268D">
              <w:rPr>
                <w:rFonts w:ascii="Times New Roman" w:hAnsi="Times New Roman" w:cs="Times New Roman"/>
                <w:b/>
              </w:rPr>
              <w:t xml:space="preserve">, </w:t>
            </w:r>
            <w:r w:rsidR="00CF08C7">
              <w:rPr>
                <w:rFonts w:ascii="Times New Roman" w:hAnsi="Times New Roman" w:cs="Times New Roman"/>
                <w:b/>
              </w:rPr>
              <w:t>Nov 1</w:t>
            </w:r>
          </w:p>
        </w:tc>
        <w:tc>
          <w:tcPr>
            <w:tcW w:w="1747" w:type="dxa"/>
          </w:tcPr>
          <w:p w:rsidR="00A50DE2" w:rsidRPr="0037268D" w:rsidRDefault="00643AD3" w:rsidP="0044670D">
            <w:pPr>
              <w:rPr>
                <w:rFonts w:ascii="Times New Roman" w:hAnsi="Times New Roman" w:cs="Times New Roman"/>
              </w:rPr>
            </w:pPr>
            <w:r>
              <w:rPr>
                <w:rFonts w:ascii="Times New Roman" w:hAnsi="Times New Roman" w:cs="Times New Roman"/>
              </w:rPr>
              <w:t xml:space="preserve">I am learning how Shakespeare’s choices on the development of </w:t>
            </w:r>
            <w:r>
              <w:rPr>
                <w:rFonts w:ascii="Times New Roman" w:hAnsi="Times New Roman" w:cs="Times New Roman"/>
                <w:i/>
              </w:rPr>
              <w:t>Hamlet</w:t>
            </w:r>
            <w:r>
              <w:t xml:space="preserve"> impacted the story.</w:t>
            </w:r>
          </w:p>
        </w:tc>
        <w:tc>
          <w:tcPr>
            <w:tcW w:w="2163" w:type="dxa"/>
          </w:tcPr>
          <w:p w:rsidR="00A50DE2" w:rsidRPr="0037268D" w:rsidRDefault="00643AD3" w:rsidP="0044670D">
            <w:pPr>
              <w:rPr>
                <w:rFonts w:ascii="Times New Roman" w:hAnsi="Times New Roman" w:cs="Times New Roman"/>
              </w:rPr>
            </w:pPr>
            <w:r>
              <w:rPr>
                <w:rFonts w:ascii="Times New Roman" w:hAnsi="Times New Roman" w:cs="Times New Roman"/>
              </w:rPr>
              <w:t xml:space="preserve">I can show how Shakespeare’s choices on the development of </w:t>
            </w:r>
            <w:r>
              <w:rPr>
                <w:rFonts w:ascii="Times New Roman" w:hAnsi="Times New Roman" w:cs="Times New Roman"/>
                <w:i/>
              </w:rPr>
              <w:t>Hamlet</w:t>
            </w:r>
            <w:r>
              <w:t xml:space="preserve"> impacted the story.</w:t>
            </w:r>
          </w:p>
        </w:tc>
        <w:tc>
          <w:tcPr>
            <w:tcW w:w="2559" w:type="dxa"/>
          </w:tcPr>
          <w:p w:rsidR="00D164CC" w:rsidRDefault="00D159D9" w:rsidP="00D164CC">
            <w:pPr>
              <w:rPr>
                <w:rFonts w:ascii="Times New Roman" w:hAnsi="Times New Roman" w:cs="Times New Roman"/>
              </w:rPr>
            </w:pPr>
            <w:r>
              <w:rPr>
                <w:rFonts w:ascii="Times New Roman" w:hAnsi="Times New Roman" w:cs="Times New Roman"/>
              </w:rPr>
              <w:t xml:space="preserve">Students will read the rest of Act 3. </w:t>
            </w:r>
          </w:p>
          <w:p w:rsidR="00317611" w:rsidRPr="0037268D" w:rsidRDefault="00317611">
            <w:pPr>
              <w:rPr>
                <w:rFonts w:ascii="Times New Roman" w:hAnsi="Times New Roman" w:cs="Times New Roman"/>
              </w:rPr>
            </w:pPr>
          </w:p>
        </w:tc>
        <w:tc>
          <w:tcPr>
            <w:tcW w:w="3087" w:type="dxa"/>
          </w:tcPr>
          <w:p w:rsidR="00D159D9" w:rsidRDefault="00D159D9" w:rsidP="00D159D9">
            <w:pPr>
              <w:rPr>
                <w:rFonts w:ascii="Times New Roman" w:hAnsi="Times New Roman" w:cs="Times New Roman"/>
              </w:rPr>
            </w:pPr>
            <w:r>
              <w:rPr>
                <w:rFonts w:ascii="Times New Roman" w:hAnsi="Times New Roman" w:cs="Times New Roman"/>
              </w:rPr>
              <w:t xml:space="preserve">Students will read the rest of Act 3. </w:t>
            </w:r>
          </w:p>
          <w:p w:rsidR="00796AEC" w:rsidRPr="0037268D" w:rsidRDefault="00796AEC" w:rsidP="00B77D15">
            <w:pPr>
              <w:rPr>
                <w:rFonts w:ascii="Times New Roman" w:hAnsi="Times New Roman" w:cs="Times New Roman"/>
              </w:rPr>
            </w:pPr>
          </w:p>
        </w:tc>
        <w:tc>
          <w:tcPr>
            <w:tcW w:w="2351" w:type="dxa"/>
          </w:tcPr>
          <w:p w:rsidR="00D159D9" w:rsidRDefault="00D159D9" w:rsidP="00D159D9">
            <w:pPr>
              <w:rPr>
                <w:rFonts w:ascii="Times New Roman" w:hAnsi="Times New Roman" w:cs="Times New Roman"/>
              </w:rPr>
            </w:pPr>
            <w:r>
              <w:rPr>
                <w:rFonts w:ascii="Times New Roman" w:hAnsi="Times New Roman" w:cs="Times New Roman"/>
              </w:rPr>
              <w:t xml:space="preserve">Students will read the rest of Act 3. </w:t>
            </w:r>
          </w:p>
          <w:p w:rsidR="00796AEC" w:rsidRPr="0037268D" w:rsidRDefault="00796AEC" w:rsidP="0044670D">
            <w:pPr>
              <w:rPr>
                <w:rFonts w:ascii="Times New Roman" w:hAnsi="Times New Roman" w:cs="Times New Roman"/>
              </w:rPr>
            </w:pPr>
          </w:p>
        </w:tc>
        <w:tc>
          <w:tcPr>
            <w:tcW w:w="1964" w:type="dxa"/>
          </w:tcPr>
          <w:p w:rsidR="00796AEC" w:rsidRPr="0037268D" w:rsidRDefault="00317611">
            <w:pPr>
              <w:rPr>
                <w:rFonts w:ascii="Times New Roman" w:hAnsi="Times New Roman" w:cs="Times New Roman"/>
              </w:rPr>
            </w:pPr>
            <w:r w:rsidRPr="0037268D">
              <w:rPr>
                <w:rFonts w:ascii="Times New Roman" w:hAnsi="Times New Roman" w:cs="Times New Roman"/>
              </w:rPr>
              <w:t>Students will complete 321.</w:t>
            </w:r>
          </w:p>
        </w:tc>
      </w:tr>
    </w:tbl>
    <w:p w:rsidR="001350E4" w:rsidRPr="0037268D" w:rsidRDefault="00C9004D">
      <w:pPr>
        <w:rPr>
          <w:rFonts w:ascii="Times New Roman" w:hAnsi="Times New Roman" w:cs="Times New Roman"/>
        </w:rPr>
      </w:pPr>
    </w:p>
    <w:sectPr w:rsidR="001350E4" w:rsidRPr="0037268D" w:rsidSect="00717609">
      <w:headerReference w:type="default" r:id="rId7"/>
      <w:headerReference w:type="first" r:id="rId8"/>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26D" w:rsidRDefault="0012126D" w:rsidP="0012126D">
      <w:pPr>
        <w:spacing w:after="0" w:line="240" w:lineRule="auto"/>
      </w:pPr>
      <w:r>
        <w:separator/>
      </w:r>
    </w:p>
  </w:endnote>
  <w:endnote w:type="continuationSeparator" w:id="0">
    <w:p w:rsidR="0012126D" w:rsidRDefault="0012126D"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26D" w:rsidRDefault="0012126D" w:rsidP="0012126D">
      <w:pPr>
        <w:spacing w:after="0" w:line="240" w:lineRule="auto"/>
      </w:pPr>
      <w:r>
        <w:separator/>
      </w:r>
    </w:p>
  </w:footnote>
  <w:footnote w:type="continuationSeparator" w:id="0">
    <w:p w:rsidR="0012126D" w:rsidRDefault="0012126D"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26D" w:rsidRPr="0012126D" w:rsidRDefault="0012126D" w:rsidP="0012126D">
    <w:pPr>
      <w:pStyle w:val="Header"/>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09" w:rsidRPr="0012126D" w:rsidRDefault="00717609" w:rsidP="00717609">
    <w:pPr>
      <w:pStyle w:val="Header"/>
      <w:jc w:val="center"/>
      <w:rPr>
        <w:sz w:val="28"/>
      </w:rPr>
    </w:pPr>
    <w:r>
      <w:rPr>
        <w:sz w:val="28"/>
      </w:rPr>
      <w:t>British Literature</w:t>
    </w:r>
    <w:r w:rsidRPr="0012126D">
      <w:rPr>
        <w:sz w:val="28"/>
      </w:rPr>
      <w:t xml:space="preserve"> Week at a Glance – Engstrom</w:t>
    </w:r>
  </w:p>
  <w:p w:rsidR="00717609" w:rsidRDefault="00717609" w:rsidP="00717609">
    <w:pPr>
      <w:pStyle w:val="Header"/>
      <w:jc w:val="center"/>
      <w:rPr>
        <w:sz w:val="28"/>
      </w:rPr>
    </w:pPr>
    <w:r w:rsidRPr="0012126D">
      <w:rPr>
        <w:sz w:val="28"/>
      </w:rPr>
      <w:t xml:space="preserve">Topic: </w:t>
    </w:r>
    <w:r>
      <w:rPr>
        <w:sz w:val="28"/>
      </w:rPr>
      <w:t xml:space="preserve">Unit 2: The English Renaissance </w:t>
    </w:r>
    <w:r>
      <w:rPr>
        <w:sz w:val="28"/>
      </w:rPr>
      <w:tab/>
      <w:t xml:space="preserve">Date: </w:t>
    </w:r>
    <w:r w:rsidR="00D74E79">
      <w:rPr>
        <w:sz w:val="28"/>
      </w:rPr>
      <w:t xml:space="preserve">November </w:t>
    </w:r>
    <w:r w:rsidR="009C4F3A">
      <w:rPr>
        <w:sz w:val="28"/>
      </w:rPr>
      <w:t>4-8</w:t>
    </w:r>
  </w:p>
  <w:p w:rsidR="00717609" w:rsidRPr="00717609" w:rsidRDefault="00717609" w:rsidP="00717609">
    <w:pPr>
      <w:pStyle w:val="Header"/>
      <w:rPr>
        <w:sz w:val="18"/>
      </w:rPr>
    </w:pPr>
    <w:r w:rsidRPr="00717609">
      <w:rPr>
        <w:sz w:val="18"/>
      </w:rPr>
      <w:t>Standards: RL3: Analyze the impact of the author’s choices regarding how to develop and relate elements of a story or drama (e.g., where a story is set, how the action is ordered, how the characters are introduced and developed).</w:t>
    </w:r>
  </w:p>
  <w:p w:rsidR="00717609" w:rsidRPr="00717609" w:rsidRDefault="00717609" w:rsidP="00717609">
    <w:pPr>
      <w:pStyle w:val="Header"/>
      <w:rPr>
        <w:sz w:val="18"/>
      </w:rPr>
    </w:pPr>
    <w:r w:rsidRPr="00717609">
      <w:rPr>
        <w:sz w:val="18"/>
      </w:rPr>
      <w:t xml:space="preserve">RI3: Analyze a complex set of ideas or sequence of events and explain how specific individuals, ideas, or events interact and develop over the course of the text. </w:t>
    </w:r>
  </w:p>
  <w:p w:rsidR="00717609" w:rsidRPr="00717609" w:rsidRDefault="00717609" w:rsidP="00717609">
    <w:pPr>
      <w:pStyle w:val="Header"/>
      <w:rPr>
        <w:sz w:val="18"/>
      </w:rPr>
    </w:pPr>
    <w:r w:rsidRPr="00717609">
      <w:rPr>
        <w:sz w:val="18"/>
      </w:rPr>
      <w:t xml:space="preserve">RL4: Determine the meaning of words and phrases as they are used in the text including figurative and connotative meanings; analyze the impact of specific word choices on meaning and tone, including words w/ multiple meanings or language that is particularly fresh, engaging, or beautiful. </w:t>
    </w:r>
  </w:p>
  <w:p w:rsidR="00717609" w:rsidRPr="00717609" w:rsidRDefault="00717609" w:rsidP="00717609">
    <w:pPr>
      <w:pStyle w:val="Header"/>
      <w:rPr>
        <w:sz w:val="18"/>
      </w:rPr>
    </w:pPr>
    <w:r w:rsidRPr="00717609">
      <w:rPr>
        <w:sz w:val="18"/>
      </w:rPr>
      <w:t>RI4: Determine the meaning of words and phrases as they are used in a text, including figurative, connotative, and technical meanings; analyze how an author uses and refines the meaning of a key term or terms over the course of a text.</w:t>
    </w:r>
  </w:p>
  <w:p w:rsidR="00717609" w:rsidRPr="00717609" w:rsidRDefault="00717609" w:rsidP="00717609">
    <w:pPr>
      <w:pStyle w:val="Header"/>
      <w:rPr>
        <w:sz w:val="18"/>
      </w:rPr>
    </w:pPr>
    <w:r w:rsidRPr="00717609">
      <w:rPr>
        <w:sz w:val="18"/>
      </w:rPr>
      <w:t xml:space="preserve">W1: Write arguments to support claims in an analysis of substantive topics or texts, using valid reasoning and relevant and sufficient evidence. </w:t>
    </w:r>
  </w:p>
  <w:p w:rsidR="00717609" w:rsidRPr="00717609" w:rsidRDefault="00717609" w:rsidP="00717609">
    <w:pPr>
      <w:pStyle w:val="Header"/>
      <w:numPr>
        <w:ilvl w:val="0"/>
        <w:numId w:val="2"/>
      </w:numPr>
      <w:rPr>
        <w:sz w:val="18"/>
      </w:rPr>
    </w:pPr>
    <w:r w:rsidRPr="00717609">
      <w:rPr>
        <w:sz w:val="18"/>
      </w:rPr>
      <w:t>Introduce precise, knowledgeable claim(s), establish the significance of the claim(s), distinguish the claim(s) from alternate or opposing claims, and create an organization that logically sequences claim(s), counterclaims, reasons, and evidence.</w:t>
    </w:r>
  </w:p>
  <w:p w:rsidR="00717609" w:rsidRPr="00717609" w:rsidRDefault="00717609" w:rsidP="00717609">
    <w:pPr>
      <w:pStyle w:val="Header"/>
      <w:numPr>
        <w:ilvl w:val="0"/>
        <w:numId w:val="2"/>
      </w:numPr>
      <w:rPr>
        <w:sz w:val="18"/>
      </w:rPr>
    </w:pPr>
    <w:r w:rsidRPr="00717609">
      <w:rPr>
        <w:sz w:val="18"/>
      </w:rPr>
      <w:t xml:space="preserve">Develop claim(s) and counterclaims fairly and thoroughly, supplying the most relevant evidence for each while pointing out the strengths and limitations of both in a manner that anticipates the audience’s knowledge level, concerns, values, and possible biases. </w:t>
    </w:r>
  </w:p>
  <w:p w:rsidR="00717609" w:rsidRPr="00717609" w:rsidRDefault="00717609" w:rsidP="00717609">
    <w:pPr>
      <w:pStyle w:val="Header"/>
      <w:numPr>
        <w:ilvl w:val="0"/>
        <w:numId w:val="2"/>
      </w:numPr>
      <w:rPr>
        <w:sz w:val="18"/>
      </w:rPr>
    </w:pPr>
    <w:r w:rsidRPr="00717609">
      <w:rPr>
        <w:sz w:val="18"/>
      </w:rPr>
      <w:t xml:space="preserve">Use words, phrases and clauses as well as varied syntax to link the major sections of the text, create cohesion, and clarify the relationships between claim(s) and reasons, between reasons and evidence, and between claim(s) and counterclaims. </w:t>
    </w:r>
  </w:p>
  <w:p w:rsidR="00717609" w:rsidRPr="00717609" w:rsidRDefault="00717609" w:rsidP="00717609">
    <w:pPr>
      <w:pStyle w:val="Header"/>
      <w:numPr>
        <w:ilvl w:val="0"/>
        <w:numId w:val="2"/>
      </w:numPr>
      <w:rPr>
        <w:sz w:val="18"/>
      </w:rPr>
    </w:pPr>
    <w:r w:rsidRPr="00717609">
      <w:rPr>
        <w:sz w:val="18"/>
      </w:rPr>
      <w:t xml:space="preserve">Establish and maintain a formal style and objective tone while attending to the norms and conventions of the discipline in which they are writing. </w:t>
    </w:r>
  </w:p>
  <w:p w:rsidR="00717609" w:rsidRPr="00717609" w:rsidRDefault="00717609" w:rsidP="00717609">
    <w:pPr>
      <w:pStyle w:val="Header"/>
      <w:numPr>
        <w:ilvl w:val="0"/>
        <w:numId w:val="2"/>
      </w:numPr>
      <w:rPr>
        <w:sz w:val="18"/>
      </w:rPr>
    </w:pPr>
    <w:r w:rsidRPr="00717609">
      <w:rPr>
        <w:sz w:val="18"/>
      </w:rPr>
      <w:t>Provide a concluding statement or section that follows from and supports the argument presented.</w:t>
    </w:r>
  </w:p>
  <w:p w:rsidR="00717609" w:rsidRPr="00717609" w:rsidRDefault="00717609" w:rsidP="00717609">
    <w:pPr>
      <w:pStyle w:val="Header"/>
      <w:rPr>
        <w:sz w:val="18"/>
      </w:rPr>
    </w:pPr>
    <w:r w:rsidRPr="00717609">
      <w:rPr>
        <w:sz w:val="18"/>
      </w:rPr>
      <w:t xml:space="preserve">W5: Develop and strengthen writing as needed by planning, revising, editing, rewriting, or trying a new approach, focusing on addressing what is most significant for a specific purpose and audience. </w:t>
    </w:r>
  </w:p>
  <w:p w:rsidR="00717609" w:rsidRPr="0012126D" w:rsidRDefault="00717609" w:rsidP="00717609">
    <w:pPr>
      <w:pStyle w:val="Header"/>
      <w:jc w:val="center"/>
      <w:rPr>
        <w:sz w:val="24"/>
      </w:rPr>
    </w:pPr>
    <w:r w:rsidRPr="0012126D">
      <w:rPr>
        <w:sz w:val="24"/>
      </w:rPr>
      <w:t xml:space="preserve">*Note: Week at a glance is subject to change based off of student-led instruction within the </w:t>
    </w:r>
    <w:proofErr w:type="gramStart"/>
    <w:r w:rsidRPr="0012126D">
      <w:rPr>
        <w:sz w:val="24"/>
      </w:rPr>
      <w:t>classroom.*</w:t>
    </w:r>
    <w:proofErr w:type="gramEnd"/>
  </w:p>
  <w:p w:rsidR="00717609" w:rsidRDefault="00717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D2F"/>
    <w:multiLevelType w:val="hybridMultilevel"/>
    <w:tmpl w:val="03869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760F8B"/>
    <w:multiLevelType w:val="hybridMultilevel"/>
    <w:tmpl w:val="03869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9128E"/>
    <w:rsid w:val="000A463A"/>
    <w:rsid w:val="000D5462"/>
    <w:rsid w:val="00112E42"/>
    <w:rsid w:val="0012126D"/>
    <w:rsid w:val="001B56C3"/>
    <w:rsid w:val="001F4D17"/>
    <w:rsid w:val="002518B9"/>
    <w:rsid w:val="002D635B"/>
    <w:rsid w:val="0030770F"/>
    <w:rsid w:val="00317611"/>
    <w:rsid w:val="00321CDF"/>
    <w:rsid w:val="00337830"/>
    <w:rsid w:val="003421BF"/>
    <w:rsid w:val="0037268D"/>
    <w:rsid w:val="003914C8"/>
    <w:rsid w:val="003941F5"/>
    <w:rsid w:val="003A0462"/>
    <w:rsid w:val="003B3CE5"/>
    <w:rsid w:val="003F005E"/>
    <w:rsid w:val="0044670D"/>
    <w:rsid w:val="00465CB0"/>
    <w:rsid w:val="0047466C"/>
    <w:rsid w:val="00495E84"/>
    <w:rsid w:val="004B3E4E"/>
    <w:rsid w:val="004B425E"/>
    <w:rsid w:val="004F50FF"/>
    <w:rsid w:val="00500D09"/>
    <w:rsid w:val="00511470"/>
    <w:rsid w:val="005445BE"/>
    <w:rsid w:val="005703AA"/>
    <w:rsid w:val="005D286A"/>
    <w:rsid w:val="00612DB2"/>
    <w:rsid w:val="00613DA5"/>
    <w:rsid w:val="00614154"/>
    <w:rsid w:val="006156E7"/>
    <w:rsid w:val="0064006B"/>
    <w:rsid w:val="00643AD3"/>
    <w:rsid w:val="006A76B1"/>
    <w:rsid w:val="006B4CFB"/>
    <w:rsid w:val="006D6878"/>
    <w:rsid w:val="00717609"/>
    <w:rsid w:val="007216A3"/>
    <w:rsid w:val="00741128"/>
    <w:rsid w:val="0074256A"/>
    <w:rsid w:val="00796AEC"/>
    <w:rsid w:val="00797B99"/>
    <w:rsid w:val="007B7318"/>
    <w:rsid w:val="00831A62"/>
    <w:rsid w:val="00874E1A"/>
    <w:rsid w:val="008A1734"/>
    <w:rsid w:val="00923F32"/>
    <w:rsid w:val="00933F77"/>
    <w:rsid w:val="00940992"/>
    <w:rsid w:val="00956CE5"/>
    <w:rsid w:val="009A7E47"/>
    <w:rsid w:val="009C4F3A"/>
    <w:rsid w:val="009C79A0"/>
    <w:rsid w:val="009E0139"/>
    <w:rsid w:val="00A33B35"/>
    <w:rsid w:val="00A404AA"/>
    <w:rsid w:val="00A47736"/>
    <w:rsid w:val="00A50DE2"/>
    <w:rsid w:val="00AB1339"/>
    <w:rsid w:val="00AC5CF6"/>
    <w:rsid w:val="00B65A66"/>
    <w:rsid w:val="00B77D15"/>
    <w:rsid w:val="00B96618"/>
    <w:rsid w:val="00B96E92"/>
    <w:rsid w:val="00BA6820"/>
    <w:rsid w:val="00BB1FCD"/>
    <w:rsid w:val="00BB2EFC"/>
    <w:rsid w:val="00BC7A94"/>
    <w:rsid w:val="00C9004D"/>
    <w:rsid w:val="00CB78F7"/>
    <w:rsid w:val="00CD6628"/>
    <w:rsid w:val="00CF08C7"/>
    <w:rsid w:val="00D159D9"/>
    <w:rsid w:val="00D164CC"/>
    <w:rsid w:val="00D539E3"/>
    <w:rsid w:val="00D74E79"/>
    <w:rsid w:val="00DD014F"/>
    <w:rsid w:val="00E076E8"/>
    <w:rsid w:val="00E3170A"/>
    <w:rsid w:val="00E562FA"/>
    <w:rsid w:val="00E57CD9"/>
    <w:rsid w:val="00E62512"/>
    <w:rsid w:val="00E76393"/>
    <w:rsid w:val="00EA0A64"/>
    <w:rsid w:val="00EB0129"/>
    <w:rsid w:val="00F22418"/>
    <w:rsid w:val="00F80C72"/>
    <w:rsid w:val="00FC5AAD"/>
    <w:rsid w:val="00FE152E"/>
    <w:rsid w:val="00FE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F4E2"/>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8</cp:revision>
  <dcterms:created xsi:type="dcterms:W3CDTF">2024-11-03T04:37:00Z</dcterms:created>
  <dcterms:modified xsi:type="dcterms:W3CDTF">2024-11-03T20:34:00Z</dcterms:modified>
</cp:coreProperties>
</file>